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10"/>
        <w:gridCol w:w="5894"/>
      </w:tblGrid>
      <w:tr>
        <w:trPr/>
        <w:tc>
          <w:tcPr>
            <w:tcW w:w="4310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color w:val="00000A"/>
                <w:sz w:val="20"/>
                <w:szCs w:val="20"/>
              </w:rPr>
              <w:t>Laurein</w:t>
            </w:r>
          </w:p>
          <w:p>
            <w:pPr>
              <w:pStyle w:val="Normal"/>
              <w:jc w:val="both"/>
              <w:rPr>
                <w:rFonts w:ascii="Segoe UI" w:hAnsi="Segoe UI" w:cs="Segoe UI"/>
                <w:u w:val="single"/>
              </w:rPr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Segoe UI" w:hAnsi="Segoe UI"/>
          <w:b/>
          <w:bCs/>
          <w:highlight w:val="yellow"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ESB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Segoe UI" w:hAnsi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Segoe UI" w:hAnsi="Segoe UI"/>
          <w:sz w:val="20"/>
          <w:szCs w:val="20"/>
          <w:u w:val="single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Segoe UI" w:hAnsi="Segoe UI"/>
          <w:sz w:val="20"/>
          <w:szCs w:val="20"/>
          <w:u w:val="single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Segoe UI" w:hAnsi="Segoe UI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6" w:type="dxa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</w:t>
            </w:r>
            <w:r>
              <w:rPr>
                <w:rFonts w:cs="Segoe UI" w:ascii="Segoe UI" w:hAnsi="Segoe UI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11"/>
        <w:gridCol w:w="3518"/>
        <w:gridCol w:w="3176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geboren</w:t>
      </w:r>
      <w:r>
        <w:rPr>
          <w:rFonts w:cs="Segoe UI" w:ascii="Segoe UI" w:hAnsi="Segoe UI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981"/>
        <w:gridCol w:w="1517"/>
        <w:gridCol w:w="1707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52"/>
        <w:gridCol w:w="1447"/>
        <w:gridCol w:w="1706"/>
      </w:tblGrid>
      <w:tr>
        <w:trPr/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Segoe UI" w:hAnsi="Segoe UI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>
        <w:rPr>
          <w:rFonts w:cs="Segoe UI" w:ascii="Segoe UI" w:hAnsi="Segoe UI"/>
          <w:color w:val="000000"/>
          <w:sz w:val="16"/>
          <w:szCs w:val="16"/>
          <w:u w:val="single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b/>
          <w:bCs/>
          <w:color w:val="000000"/>
          <w:sz w:val="20"/>
          <w:szCs w:val="20"/>
          <w:u w:val="single"/>
          <w:shd w:fill="FFFF00" w:val="clear"/>
        </w:rPr>
        <w:t>für das digitale Signieren</w:t>
      </w:r>
      <w:r>
        <w:rPr>
          <w:rFonts w:eastAsia="Arial" w:cs="Segoe UI" w:ascii="Segoe UI" w:hAnsi="Segoe UI"/>
          <w:color w:val="000000"/>
          <w:sz w:val="20"/>
          <w:szCs w:val="20"/>
          <w:shd w:fill="FFFF00" w:val="clear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  <w:shd w:fill="FFFF00" w:val="clear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113" w:hanging="0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</w:t>
            </w:r>
          </w:p>
        </w:tc>
      </w:tr>
    </w:tbl>
    <w:p>
      <w:pPr>
        <w:pStyle w:val="Normal"/>
        <w:rPr>
          <w:rFonts w:ascii="Segoe UI" w:hAnsi="Segoe UI" w:cs="Segoe UI"/>
          <w:lang w:val="it-IT"/>
        </w:rPr>
      </w:pPr>
      <w:r>
        <w:rPr>
          <w:rFonts w:cs="Segoe UI" w:ascii="Segoe UI" w:hAnsi="Segoe UI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62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</w:rPr>
        <w:br/>
      </w:r>
      <w:r>
        <w:rPr>
          <w:rFonts w:cs="Segoe UI" w:ascii="Segoe UI" w:hAnsi="Segoe UI"/>
          <w:b/>
          <w:bCs/>
          <w:sz w:val="20"/>
          <w:szCs w:val="20"/>
          <w:lang w:val="it-IT"/>
        </w:rPr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12"/>
          <w:szCs w:val="12"/>
          <w:lang w:val="it-IT"/>
        </w:rPr>
      </w:pPr>
      <w:r>
        <w:rPr>
          <w:rFonts w:cs="Segoe UI" w:ascii="Segoe UI" w:hAnsi="Segoe UI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/>
        <w:drawing>
          <wp:inline distT="0" distB="0" distL="0" distR="0">
            <wp:extent cx="6480810" cy="40259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ab/>
        <w:t xml:space="preserve">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was mit dem/der Vollmachtgeber*in </w:t>
      </w:r>
      <w:bookmarkEnd w:id="3"/>
      <w:r>
        <w:rPr>
          <w:rStyle w:val="Starkbetont"/>
          <w:rFonts w:cs="Segoe UI" w:ascii="Segoe UI" w:hAnsi="Segoe UI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Normal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</w:t>
      </w:r>
      <w:r>
        <w:rPr>
          <w:rFonts w:cs="Segoe UI" w:ascii="Segoe UI" w:hAnsi="Segoe UI"/>
          <w:i/>
          <w:iCs/>
          <w:sz w:val="16"/>
          <w:szCs w:val="16"/>
        </w:rPr>
        <w:t>lauregn</w:t>
      </w:r>
      <w:r>
        <w:rPr>
          <w:rFonts w:cs="Segoe UI" w:ascii="Segoe UI" w:hAnsi="Segoe UI"/>
          <w:i/>
          <w:iCs/>
          <w:sz w:val="16"/>
          <w:szCs w:val="16"/>
        </w:rPr>
        <w:t>o.bz.it/de/Verwaltung/Web/Datenschutz) oder in den Räumlichkeiten des Rathauses Einsicht genommen werden kann.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i/>
                <w:iCs/>
                <w:sz w:val="14"/>
                <w:szCs w:val="14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4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4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unotenzeichen" w:customStyle="1">
    <w:name w:val="Fußnotenzeichen"/>
    <w:qFormat/>
    <w:rPr/>
  </w:style>
  <w:style w:type="character" w:styleId="Endnotenzeichen" w:customStyle="1">
    <w:name w:val="Endnotenzeichen"/>
    <w:qFormat/>
    <w:rPr/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LibreOffice/6.3.6.2$Windows_x86 LibreOffice_project/2196df99b074d8a661f4036fca8fa0cbfa33a497</Application>
  <Pages>5</Pages>
  <Words>758</Words>
  <Characters>7498</Characters>
  <CharactersWithSpaces>8220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2020-08-04T06:47:00Z</dcterms:created>
  <dc:creator>Stefan Waldner</dc:creator>
  <dc:description/>
  <dc:language>de-DE</dc:language>
  <cp:lastModifiedBy/>
  <cp:lastPrinted>2020-08-04T09:52:00Z</cp:lastPrinted>
  <dcterms:modified xsi:type="dcterms:W3CDTF">2021-02-23T11:24:53Z</dcterms:modified>
  <cp:revision>10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